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758" w:rsidRDefault="00A56758">
      <w:pPr>
        <w:rPr>
          <w:b/>
          <w:sz w:val="28"/>
          <w:szCs w:val="28"/>
        </w:rPr>
      </w:pPr>
      <w:r w:rsidRPr="00A56758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A56758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A56758" w:rsidRDefault="00A56758">
      <w:pPr>
        <w:rPr>
          <w:b/>
          <w:sz w:val="28"/>
          <w:szCs w:val="28"/>
        </w:rPr>
      </w:pPr>
    </w:p>
    <w:p w:rsidR="00A56758" w:rsidRDefault="00A56758">
      <w:pPr>
        <w:rPr>
          <w:rFonts w:ascii="Tinos" w:hAnsi="Tinos" w:cs="Tinos"/>
          <w:b/>
          <w:bCs/>
          <w:sz w:val="28"/>
          <w:szCs w:val="28"/>
        </w:rPr>
      </w:pPr>
    </w:p>
    <w:p w:rsidR="00A56758" w:rsidRDefault="009A5B60">
      <w:pPr>
        <w:jc w:val="center"/>
        <w:rPr>
          <w:rFonts w:ascii="Tinos" w:hAnsi="Tinos" w:cs="Tinos"/>
          <w:b/>
          <w:bCs/>
          <w:sz w:val="28"/>
          <w:szCs w:val="28"/>
        </w:rPr>
      </w:pPr>
      <w:r>
        <w:rPr>
          <w:rFonts w:ascii="Tinos" w:hAnsi="Tinos" w:cs="Tinos"/>
          <w:b/>
          <w:bCs/>
          <w:sz w:val="28"/>
          <w:szCs w:val="28"/>
        </w:rPr>
        <w:t xml:space="preserve">Оформить </w:t>
      </w:r>
      <w:proofErr w:type="spellStart"/>
      <w:r>
        <w:rPr>
          <w:rFonts w:ascii="Tinos" w:hAnsi="Tinos" w:cs="Tinos"/>
          <w:b/>
          <w:bCs/>
          <w:sz w:val="28"/>
          <w:szCs w:val="28"/>
        </w:rPr>
        <w:t>машино-место</w:t>
      </w:r>
      <w:proofErr w:type="spellEnd"/>
      <w:r>
        <w:rPr>
          <w:rFonts w:ascii="Tinos" w:hAnsi="Tinos" w:cs="Tinos"/>
          <w:b/>
          <w:bCs/>
          <w:sz w:val="28"/>
          <w:szCs w:val="28"/>
        </w:rPr>
        <w:t xml:space="preserve"> можно за один рабочий день </w:t>
      </w:r>
    </w:p>
    <w:p w:rsidR="00A56758" w:rsidRDefault="00A56758">
      <w:pPr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A56758" w:rsidRDefault="009A5B60">
      <w:pPr>
        <w:spacing w:line="276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</w:rPr>
        <w:t xml:space="preserve">С 29 мая 2026 года </w:t>
      </w:r>
      <w:r>
        <w:rPr>
          <w:rFonts w:ascii="Tinos" w:eastAsiaTheme="minorHAnsi" w:hAnsi="Tinos" w:cs="Tinos"/>
          <w:color w:val="000000" w:themeColor="text1"/>
          <w:sz w:val="28"/>
          <w:szCs w:val="28"/>
        </w:rPr>
        <w:t xml:space="preserve">Росреестр рассматривает обращения по договорам купли-продажи </w:t>
      </w:r>
      <w:proofErr w:type="spellStart"/>
      <w:r>
        <w:rPr>
          <w:rFonts w:ascii="Tinos" w:eastAsiaTheme="minorHAnsi" w:hAnsi="Tinos" w:cs="Tinos"/>
          <w:color w:val="000000" w:themeColor="text1"/>
          <w:sz w:val="28"/>
          <w:szCs w:val="28"/>
        </w:rPr>
        <w:t>машино-мест</w:t>
      </w:r>
      <w:proofErr w:type="spellEnd"/>
      <w:r>
        <w:rPr>
          <w:rFonts w:ascii="Tinos" w:eastAsiaTheme="minorHAnsi" w:hAnsi="Tinos" w:cs="Tinos"/>
          <w:color w:val="000000" w:themeColor="text1"/>
          <w:sz w:val="28"/>
          <w:szCs w:val="28"/>
        </w:rPr>
        <w:t>, составленным в простой письменной форме, в течение одного рабочего дня. Сторонами таких договоров могут выступать как физические, так и юридические лица.</w:t>
      </w:r>
    </w:p>
    <w:p w:rsidR="00A56758" w:rsidRDefault="009A5B60">
      <w:pPr>
        <w:spacing w:line="276" w:lineRule="auto"/>
        <w:ind w:firstLine="708"/>
        <w:jc w:val="both"/>
        <w:rPr>
          <w:rFonts w:ascii="Tinos" w:eastAsiaTheme="minorHAnsi" w:hAnsi="Tinos" w:cs="Tinos"/>
          <w:color w:val="000000" w:themeColor="text1"/>
          <w:sz w:val="28"/>
          <w:szCs w:val="28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</w:rPr>
        <w:t>За 5 месяцев 2026 года зарег</w:t>
      </w:r>
      <w:r>
        <w:rPr>
          <w:rFonts w:ascii="Tinos" w:eastAsiaTheme="minorHAnsi" w:hAnsi="Tinos" w:cs="Tinos"/>
          <w:color w:val="000000" w:themeColor="text1"/>
          <w:sz w:val="28"/>
          <w:szCs w:val="28"/>
        </w:rPr>
        <w:t xml:space="preserve">истрировано почти 5 тысяч прав на </w:t>
      </w:r>
      <w:proofErr w:type="spellStart"/>
      <w:r>
        <w:rPr>
          <w:rFonts w:ascii="Tinos" w:eastAsiaTheme="minorHAnsi" w:hAnsi="Tinos" w:cs="Tinos"/>
          <w:color w:val="000000" w:themeColor="text1"/>
          <w:sz w:val="28"/>
          <w:szCs w:val="28"/>
        </w:rPr>
        <w:t>машино-места</w:t>
      </w:r>
      <w:proofErr w:type="spellEnd"/>
      <w:r>
        <w:rPr>
          <w:rFonts w:ascii="Tinos" w:eastAsiaTheme="minorHAnsi" w:hAnsi="Tinos" w:cs="Tinos"/>
          <w:color w:val="000000" w:themeColor="text1"/>
          <w:sz w:val="28"/>
          <w:szCs w:val="28"/>
        </w:rPr>
        <w:t xml:space="preserve">, что на 49% выше, чем год назад. Пик регистрационных действий за последние 2 года пришелся на март 2026 года, когда было оформлено свыше 1,1 тысячи </w:t>
      </w:r>
      <w:proofErr w:type="spellStart"/>
      <w:r>
        <w:rPr>
          <w:rFonts w:ascii="Tinos" w:eastAsiaTheme="minorHAnsi" w:hAnsi="Tinos" w:cs="Tinos"/>
          <w:color w:val="000000" w:themeColor="text1"/>
          <w:sz w:val="28"/>
          <w:szCs w:val="28"/>
        </w:rPr>
        <w:t>машино-мест</w:t>
      </w:r>
      <w:proofErr w:type="spellEnd"/>
      <w:r>
        <w:rPr>
          <w:rFonts w:ascii="Tinos" w:eastAsiaTheme="minorHAnsi" w:hAnsi="Tinos" w:cs="Tinos"/>
          <w:color w:val="000000" w:themeColor="text1"/>
          <w:sz w:val="28"/>
          <w:szCs w:val="28"/>
        </w:rPr>
        <w:t xml:space="preserve"> в регионе.</w:t>
      </w:r>
    </w:p>
    <w:p w:rsidR="00A56758" w:rsidRDefault="009A5B60">
      <w:pPr>
        <w:spacing w:line="276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</w:rPr>
        <w:t>Информация об актуальном перечне видов</w:t>
      </w:r>
      <w:r>
        <w:rPr>
          <w:rFonts w:ascii="Tinos" w:eastAsiaTheme="minorHAnsi" w:hAnsi="Tinos" w:cs="Tinos"/>
          <w:color w:val="000000" w:themeColor="text1"/>
          <w:sz w:val="28"/>
          <w:szCs w:val="28"/>
        </w:rPr>
        <w:t xml:space="preserve"> регистрационных действий, осуществляемых в ускоренном порядке, размещена на </w:t>
      </w:r>
      <w:hyperlink r:id="rId8" w:tooltip="https://rosreestr.gov.ru/activity/okazanie-gosudarstvennykh-uslug/kadastrovyy-uchet-i-ili-registratsiya-prav-/poryadok-uplaty-i-razmery-gosposhliny/perechen-vidov-registratsionnykh-deystviy-osushchestvlyaemykh-v-uskorennom-poryadke-a-takzhe-svedeni/" w:history="1">
        <w:r w:rsidRPr="009A5B60">
          <w:rPr>
            <w:rStyle w:val="ae"/>
            <w:rFonts w:ascii="Tinos" w:eastAsiaTheme="minorHAnsi" w:hAnsi="Tinos" w:cs="Tinos"/>
            <w:color w:val="000000" w:themeColor="text1"/>
            <w:sz w:val="28"/>
            <w:szCs w:val="28"/>
            <w:lang w:val="ru-RU"/>
          </w:rPr>
          <w:t>сайте Росреестра</w:t>
        </w:r>
      </w:hyperlink>
      <w:r>
        <w:rPr>
          <w:rFonts w:ascii="Tinos" w:eastAsiaTheme="minorHAnsi" w:hAnsi="Tinos" w:cs="Tinos"/>
          <w:color w:val="000000" w:themeColor="text1"/>
          <w:sz w:val="28"/>
          <w:szCs w:val="28"/>
        </w:rPr>
        <w:t>.</w:t>
      </w:r>
    </w:p>
    <w:p w:rsidR="00A56758" w:rsidRDefault="009A5B6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rFonts w:ascii="Tinos" w:eastAsiaTheme="minorHAnsi" w:hAnsi="Tinos" w:cs="Tinos"/>
          <w:color w:val="000000" w:themeColor="text1"/>
          <w:sz w:val="28"/>
          <w:szCs w:val="28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</w:rPr>
        <w:t xml:space="preserve">При оформлении документов по ускоренной процедуре необходимо сформировать уникальный идентификатор начисления (УИН) по </w:t>
      </w:r>
      <w:proofErr w:type="gramStart"/>
      <w:r>
        <w:rPr>
          <w:rFonts w:ascii="Tinos" w:eastAsiaTheme="minorHAnsi" w:hAnsi="Tinos" w:cs="Tinos"/>
          <w:color w:val="000000" w:themeColor="text1"/>
          <w:sz w:val="28"/>
          <w:szCs w:val="28"/>
        </w:rPr>
        <w:t>соответствующему</w:t>
      </w:r>
      <w:proofErr w:type="gramEnd"/>
      <w:r>
        <w:rPr>
          <w:rFonts w:ascii="Tinos" w:eastAsiaTheme="minorHAnsi" w:hAnsi="Tinos" w:cs="Tinos"/>
          <w:color w:val="000000" w:themeColor="text1"/>
          <w:sz w:val="28"/>
          <w:szCs w:val="28"/>
        </w:rPr>
        <w:t xml:space="preserve"> КБК:  </w:t>
      </w:r>
    </w:p>
    <w:p w:rsidR="00A56758" w:rsidRDefault="009A5B6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321 108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07570 01 1000 110 – </w:t>
      </w:r>
      <w:r>
        <w:rPr>
          <w:rFonts w:ascii="Tinos" w:eastAsiaTheme="minorHAnsi" w:hAnsi="Tinos" w:cs="Tinos"/>
          <w:color w:val="000000" w:themeColor="text1"/>
          <w:sz w:val="28"/>
          <w:szCs w:val="28"/>
        </w:rPr>
        <w:t xml:space="preserve">при подаче документов в </w:t>
      </w:r>
      <w:proofErr w:type="gramStart"/>
      <w:r>
        <w:rPr>
          <w:rFonts w:ascii="Tinos" w:eastAsiaTheme="minorHAnsi" w:hAnsi="Tinos" w:cs="Tinos"/>
          <w:color w:val="000000" w:themeColor="text1"/>
          <w:sz w:val="28"/>
          <w:szCs w:val="28"/>
        </w:rPr>
        <w:t>электронном</w:t>
      </w:r>
      <w:proofErr w:type="gramEnd"/>
      <w:r>
        <w:rPr>
          <w:rFonts w:ascii="Tinos" w:eastAsiaTheme="minorHAnsi" w:hAnsi="Tinos" w:cs="Tinos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nos" w:eastAsiaTheme="minorHAnsi" w:hAnsi="Tinos" w:cs="Tinos"/>
          <w:color w:val="000000" w:themeColor="text1"/>
          <w:sz w:val="28"/>
          <w:szCs w:val="28"/>
        </w:rPr>
        <w:t>виде</w:t>
      </w:r>
      <w:proofErr w:type="gramEnd"/>
      <w:r>
        <w:rPr>
          <w:rFonts w:ascii="Tinos" w:eastAsiaTheme="minorHAnsi" w:hAnsi="Tinos" w:cs="Tinos"/>
          <w:color w:val="000000" w:themeColor="text1"/>
          <w:sz w:val="28"/>
          <w:szCs w:val="28"/>
        </w:rPr>
        <w:t xml:space="preserve"> и при получении услуги выездного приема в филиале ППК «Роскадастр» по Новосибирской области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;</w:t>
      </w:r>
    </w:p>
    <w:p w:rsidR="00A56758" w:rsidRDefault="009A5B6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8"/>
        <w:jc w:val="both"/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321 108 07570 01 8000 110  - в случае подачи документов в МФЦ.</w:t>
      </w:r>
    </w:p>
    <w:p w:rsidR="00A56758" w:rsidRDefault="009A5B60">
      <w:pPr>
        <w:spacing w:line="276" w:lineRule="auto"/>
        <w:ind w:firstLine="708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Ускоренная регистрация доступна в следу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ющих случаях:</w:t>
      </w:r>
    </w:p>
    <w:p w:rsidR="00A56758" w:rsidRDefault="009A5B60">
      <w:pPr>
        <w:pStyle w:val="a3"/>
        <w:numPr>
          <w:ilvl w:val="0"/>
          <w:numId w:val="3"/>
        </w:numPr>
        <w:spacing w:line="276" w:lineRule="auto"/>
        <w:ind w:left="0" w:firstLine="709"/>
        <w:jc w:val="both"/>
      </w:pPr>
      <w:r>
        <w:rPr>
          <w:rFonts w:ascii="Tinos" w:eastAsia="Tinos" w:hAnsi="Tinos" w:cs="Tinos"/>
          <w:color w:val="000000" w:themeColor="text1"/>
          <w:sz w:val="28"/>
          <w:szCs w:val="28"/>
        </w:rPr>
        <w:t>если Вы оформляете ипотеку, то государственная регистрация этого договора и соответствующего права собственности может быть проведена в ускоренном порядке;</w:t>
      </w:r>
    </w:p>
    <w:p w:rsidR="00A56758" w:rsidRDefault="009A5B60">
      <w:pPr>
        <w:pStyle w:val="a3"/>
        <w:numPr>
          <w:ilvl w:val="0"/>
          <w:numId w:val="3"/>
        </w:numPr>
        <w:spacing w:line="276" w:lineRule="auto"/>
        <w:ind w:left="0" w:firstLine="709"/>
        <w:jc w:val="both"/>
      </w:pPr>
      <w:r>
        <w:rPr>
          <w:rFonts w:ascii="Tinos" w:eastAsia="Tinos" w:hAnsi="Tinos" w:cs="Tinos"/>
          <w:color w:val="000000" w:themeColor="text1"/>
          <w:sz w:val="28"/>
          <w:szCs w:val="28"/>
        </w:rPr>
        <w:t>для сделок купли-продажи недвижимости, где стороны решили обойтись без нотариального у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достоверения и составили договор самостоятельно в простой письменной форме, также предусмотрена возможность ускоренной регистрации.</w:t>
      </w:r>
    </w:p>
    <w:p w:rsidR="00A56758" w:rsidRDefault="009A5B60">
      <w:pPr>
        <w:spacing w:line="276" w:lineRule="auto"/>
        <w:ind w:firstLine="708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Данные правила распространяются на следующие виды объектов недвижимого имущества: жилые помещения (квартиры, комнаты, жилые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дома), нежилые помещения (офисы, магазины, склады и другие), </w:t>
      </w:r>
      <w:proofErr w:type="spellStart"/>
      <w:r>
        <w:rPr>
          <w:rFonts w:ascii="Tinos" w:eastAsia="Tinos" w:hAnsi="Tinos" w:cs="Tinos"/>
          <w:color w:val="000000" w:themeColor="text1"/>
          <w:sz w:val="28"/>
          <w:szCs w:val="28"/>
        </w:rPr>
        <w:t>машино-места</w:t>
      </w:r>
      <w:proofErr w:type="spellEnd"/>
      <w:r>
        <w:rPr>
          <w:rFonts w:ascii="Tinos" w:eastAsia="Tinos" w:hAnsi="Tinos" w:cs="Tinos"/>
          <w:color w:val="000000" w:themeColor="text1"/>
          <w:sz w:val="28"/>
          <w:szCs w:val="28"/>
        </w:rPr>
        <w:t>.</w:t>
      </w:r>
    </w:p>
    <w:p w:rsidR="00A56758" w:rsidRDefault="009A5B60">
      <w:pPr>
        <w:spacing w:line="276" w:lineRule="auto"/>
        <w:ind w:firstLine="708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Для того чтобы воспользоваться ускоренной регистрацией, необходимо своевременно уплатить государственную пошлину. </w:t>
      </w:r>
    </w:p>
    <w:p w:rsidR="00A56758" w:rsidRDefault="00A56758">
      <w:pPr>
        <w:jc w:val="both"/>
        <w:rPr>
          <w:rFonts w:ascii="Tinos" w:eastAsia="Tinos" w:hAnsi="Tinos" w:cs="Tinos"/>
          <w:sz w:val="28"/>
          <w:szCs w:val="28"/>
        </w:rPr>
      </w:pPr>
    </w:p>
    <w:p w:rsidR="00A56758" w:rsidRDefault="00A56758">
      <w:pPr>
        <w:jc w:val="both"/>
        <w:rPr>
          <w:rFonts w:ascii="Tinos" w:eastAsia="Tinos" w:hAnsi="Tinos" w:cs="Tinos"/>
          <w:sz w:val="28"/>
          <w:szCs w:val="28"/>
        </w:rPr>
      </w:pPr>
    </w:p>
    <w:p w:rsidR="00A56758" w:rsidRDefault="009A5B60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A56758" w:rsidRDefault="009A5B60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по Новосибирской области </w:t>
      </w:r>
    </w:p>
    <w:p w:rsidR="00A56758" w:rsidRDefault="00A56758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A56758" w:rsidRDefault="00A56758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  <w:highlight w:val="white"/>
        </w:rPr>
      </w:pPr>
    </w:p>
    <w:p w:rsidR="00A56758" w:rsidRDefault="009A5B60">
      <w:pPr>
        <w:tabs>
          <w:tab w:val="left" w:pos="1105"/>
        </w:tabs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A56758" w:rsidRDefault="009A5B60">
      <w:pPr>
        <w:tabs>
          <w:tab w:val="left" w:pos="110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A56758" w:rsidRDefault="00A56758">
      <w:pPr>
        <w:tabs>
          <w:tab w:val="left" w:pos="1105"/>
        </w:tabs>
        <w:jc w:val="both"/>
        <w:rPr>
          <w:sz w:val="28"/>
          <w:szCs w:val="28"/>
          <w:highlight w:val="yellow"/>
        </w:rPr>
      </w:pPr>
    </w:p>
    <w:p w:rsidR="00A56758" w:rsidRDefault="00A56758">
      <w:pPr>
        <w:ind w:firstLine="720"/>
        <w:jc w:val="both"/>
        <w:rPr>
          <w:sz w:val="26"/>
          <w:szCs w:val="26"/>
        </w:rPr>
      </w:pPr>
    </w:p>
    <w:p w:rsidR="00A56758" w:rsidRDefault="00A56758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A56758" w:rsidRDefault="00A56758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A56758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A56758" w:rsidRDefault="009A5B60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</w:t>
      </w:r>
      <w:r>
        <w:rPr>
          <w:rFonts w:ascii="Segoe UI" w:hAnsi="Segoe UI" w:cs="Segoe UI"/>
          <w:b/>
          <w:bCs/>
        </w:rPr>
        <w:t>бирской области</w:t>
      </w:r>
    </w:p>
    <w:p w:rsidR="00A56758" w:rsidRDefault="009A5B60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</w:t>
      </w:r>
      <w:r>
        <w:rPr>
          <w:rFonts w:ascii="Segoe UI" w:hAnsi="Segoe UI" w:cs="Segoe UI"/>
          <w:sz w:val="18"/>
          <w:szCs w:val="18"/>
        </w:rPr>
        <w:t>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</w:t>
      </w:r>
      <w:r>
        <w:rPr>
          <w:rFonts w:ascii="Segoe UI" w:hAnsi="Segoe UI" w:cs="Segoe UI"/>
          <w:sz w:val="18"/>
          <w:szCs w:val="18"/>
        </w:rPr>
        <w:t>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</w:t>
      </w:r>
      <w:r>
        <w:rPr>
          <w:rFonts w:ascii="Segoe UI" w:hAnsi="Segoe UI" w:cs="Segoe UI"/>
          <w:sz w:val="18"/>
          <w:szCs w:val="18"/>
        </w:rPr>
        <w:t>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</w:t>
      </w:r>
      <w:r>
        <w:rPr>
          <w:rFonts w:ascii="Segoe UI" w:hAnsi="Segoe UI" w:cs="Segoe UI"/>
          <w:sz w:val="18"/>
          <w:szCs w:val="18"/>
        </w:rPr>
        <w:t xml:space="preserve">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A56758" w:rsidRDefault="00A56758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A56758" w:rsidRDefault="009A5B60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A56758" w:rsidRDefault="009A5B60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A56758" w:rsidRDefault="009A5B60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630091, г. Новосибирск, ул. </w:t>
      </w:r>
      <w:r>
        <w:rPr>
          <w:rFonts w:ascii="Segoe UI" w:hAnsi="Segoe UI" w:cs="Segoe UI"/>
          <w:sz w:val="18"/>
          <w:szCs w:val="18"/>
        </w:rPr>
        <w:t>Державина, д. 28</w:t>
      </w:r>
    </w:p>
    <w:p w:rsidR="00A56758" w:rsidRDefault="009A5B60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9A5B60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A56758" w:rsidRDefault="00A56758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9" w:history="1">
        <w:r w:rsidR="009A5B60">
          <w:rPr>
            <w:rStyle w:val="11"/>
            <w:rFonts w:ascii="Segoe UI" w:hAnsi="Segoe UI" w:cs="Segoe UI"/>
            <w:sz w:val="18"/>
            <w:lang w:val="en-US"/>
          </w:rPr>
          <w:t>oko</w:t>
        </w:r>
        <w:r w:rsidR="009A5B60" w:rsidRPr="009A5B60">
          <w:rPr>
            <w:rStyle w:val="11"/>
            <w:rFonts w:ascii="Segoe UI" w:hAnsi="Segoe UI" w:cs="Segoe UI"/>
            <w:sz w:val="18"/>
          </w:rPr>
          <w:t>@</w:t>
        </w:r>
        <w:r w:rsidR="009A5B60">
          <w:rPr>
            <w:rStyle w:val="11"/>
            <w:rFonts w:ascii="Segoe UI" w:hAnsi="Segoe UI" w:cs="Segoe UI"/>
            <w:sz w:val="18"/>
            <w:lang w:val="en-US"/>
          </w:rPr>
          <w:t>r</w:t>
        </w:r>
        <w:r w:rsidR="009A5B60">
          <w:rPr>
            <w:rStyle w:val="11"/>
            <w:rFonts w:ascii="Segoe UI" w:hAnsi="Segoe UI" w:cs="Segoe UI"/>
            <w:sz w:val="18"/>
          </w:rPr>
          <w:t>54</w:t>
        </w:r>
        <w:r w:rsidR="009A5B60" w:rsidRPr="009A5B60">
          <w:rPr>
            <w:rStyle w:val="11"/>
            <w:rFonts w:ascii="Segoe UI" w:hAnsi="Segoe UI" w:cs="Segoe UI"/>
            <w:sz w:val="18"/>
          </w:rPr>
          <w:t>.</w:t>
        </w:r>
        <w:r w:rsidR="009A5B60">
          <w:rPr>
            <w:rStyle w:val="11"/>
            <w:rFonts w:ascii="Segoe UI" w:hAnsi="Segoe UI" w:cs="Segoe UI"/>
            <w:sz w:val="18"/>
            <w:lang w:val="en-US"/>
          </w:rPr>
          <w:t>rosreestr</w:t>
        </w:r>
        <w:r w:rsidR="009A5B60" w:rsidRPr="009A5B60">
          <w:rPr>
            <w:rStyle w:val="11"/>
            <w:rFonts w:ascii="Segoe UI" w:hAnsi="Segoe UI" w:cs="Segoe UI"/>
            <w:sz w:val="18"/>
          </w:rPr>
          <w:t>.</w:t>
        </w:r>
        <w:r w:rsidR="009A5B60">
          <w:rPr>
            <w:rStyle w:val="11"/>
            <w:rFonts w:ascii="Segoe UI" w:hAnsi="Segoe UI" w:cs="Segoe UI"/>
            <w:sz w:val="18"/>
            <w:lang w:val="en-US"/>
          </w:rPr>
          <w:t>ru</w:t>
        </w:r>
      </w:hyperlink>
      <w:r w:rsidR="009A5B60" w:rsidRPr="009A5B60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A56758" w:rsidRPr="009A5B60" w:rsidRDefault="009A5B60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9A5B60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0" w:history="1">
        <w:r w:rsidRPr="009A5B60">
          <w:rPr>
            <w:rFonts w:ascii="Segoe UI" w:hAnsi="Segoe UI" w:cs="Segoe UI"/>
            <w:color w:val="0000FF"/>
            <w:u w:val="single"/>
          </w:rPr>
          <w:t>Росреестр</w:t>
        </w:r>
      </w:hyperlink>
    </w:p>
    <w:p w:rsidR="00A56758" w:rsidRDefault="009A5B60">
      <w:pPr>
        <w:jc w:val="both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1" w:history="1">
        <w:hyperlink r:id="rId12" w:tooltip="https://max.ru/id5406299278_gos" w:history="1">
          <w:r>
            <w:rPr>
              <w:rStyle w:val="11"/>
              <w:rFonts w:ascii="Segoe UI" w:hAnsi="Segoe UI" w:cs="Segoe UI"/>
            </w:rPr>
            <w:t>МAX</w:t>
          </w:r>
        </w:hyperlink>
        <w:r>
          <w:t xml:space="preserve">, </w:t>
        </w:r>
        <w:r w:rsidRPr="009A5B60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3" w:history="1">
        <w:r>
          <w:rPr>
            <w:rStyle w:val="11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1"/>
          <w:rFonts w:ascii="Segoe UI" w:hAnsi="Segoe UI" w:cs="Segoe UI"/>
          <w:sz w:val="18"/>
          <w:szCs w:val="18"/>
        </w:rPr>
        <w:t xml:space="preserve">, </w:t>
      </w:r>
      <w:hyperlink r:id="rId14" w:history="1">
        <w:r w:rsidRPr="009A5B60">
          <w:rPr>
            <w:rStyle w:val="11"/>
            <w:rFonts w:ascii="Segoe UI" w:hAnsi="Segoe UI" w:cs="Segoe UI"/>
          </w:rPr>
          <w:t>Дзен</w:t>
        </w:r>
      </w:hyperlink>
      <w:r>
        <w:rPr>
          <w:rStyle w:val="11"/>
          <w:rFonts w:ascii="Segoe UI" w:hAnsi="Segoe UI" w:cs="Segoe UI"/>
        </w:rPr>
        <w:t xml:space="preserve">,  </w:t>
      </w:r>
      <w:hyperlink r:id="rId15" w:tooltip="https://rutube.ru/channel/30410070/" w:history="1">
        <w:proofErr w:type="spellStart"/>
        <w:r>
          <w:rPr>
            <w:rStyle w:val="11"/>
            <w:rFonts w:ascii="Segoe UI" w:hAnsi="Segoe UI" w:cs="Segoe UI"/>
          </w:rPr>
          <w:t>Рутуб</w:t>
        </w:r>
        <w:proofErr w:type="spellEnd"/>
      </w:hyperlink>
      <w:r>
        <w:rPr>
          <w:rStyle w:val="11"/>
          <w:rFonts w:ascii="Segoe UI" w:hAnsi="Segoe UI" w:cs="Segoe UI"/>
        </w:rPr>
        <w:t xml:space="preserve">, </w:t>
      </w:r>
      <w:hyperlink r:id="rId16" w:history="1">
        <w:proofErr w:type="spellStart"/>
        <w:r>
          <w:rPr>
            <w:rStyle w:val="11"/>
            <w:rFonts w:ascii="Segoe UI" w:hAnsi="Segoe UI" w:cs="Segoe UI"/>
          </w:rPr>
          <w:t>Телеграм</w:t>
        </w:r>
        <w:proofErr w:type="spellEnd"/>
      </w:hyperlink>
    </w:p>
    <w:p w:rsidR="00A56758" w:rsidRDefault="009A5B60">
      <w:pPr>
        <w:jc w:val="both"/>
        <w:rPr>
          <w:rFonts w:ascii="Segoe UI" w:hAnsi="Segoe UI" w:cs="Segoe UI"/>
        </w:rPr>
      </w:pPr>
      <w:r>
        <w:rPr>
          <w:rStyle w:val="11"/>
          <w:rFonts w:ascii="Segoe UI" w:hAnsi="Segoe UI" w:cs="Segoe UI"/>
        </w:rPr>
        <w:t xml:space="preserve"> </w:t>
      </w:r>
      <w:r>
        <w:rPr>
          <w:rStyle w:val="11"/>
          <w:rFonts w:ascii="Segoe UI" w:hAnsi="Segoe UI" w:cs="Segoe UI"/>
        </w:rPr>
        <w:t xml:space="preserve"> </w:t>
      </w:r>
    </w:p>
    <w:p w:rsidR="00A56758" w:rsidRDefault="00A56758">
      <w:pPr>
        <w:jc w:val="both"/>
      </w:pPr>
    </w:p>
    <w:p w:rsidR="00A56758" w:rsidRDefault="00A56758">
      <w:pPr>
        <w:jc w:val="both"/>
      </w:pPr>
    </w:p>
    <w:p w:rsidR="00A56758" w:rsidRDefault="00A56758">
      <w:pPr>
        <w:jc w:val="both"/>
      </w:pPr>
    </w:p>
    <w:p w:rsidR="00A56758" w:rsidRDefault="00A56758">
      <w:pPr>
        <w:jc w:val="both"/>
      </w:pPr>
    </w:p>
    <w:p w:rsidR="00A56758" w:rsidRDefault="00A56758">
      <w:pPr>
        <w:jc w:val="both"/>
      </w:pPr>
    </w:p>
    <w:p w:rsidR="00A56758" w:rsidRDefault="00A56758">
      <w:pPr>
        <w:jc w:val="both"/>
      </w:pPr>
    </w:p>
    <w:p w:rsidR="00A56758" w:rsidRDefault="00A56758">
      <w:pPr>
        <w:jc w:val="both"/>
      </w:pPr>
    </w:p>
    <w:p w:rsidR="00A56758" w:rsidRDefault="00A56758">
      <w:pPr>
        <w:jc w:val="both"/>
      </w:pPr>
    </w:p>
    <w:p w:rsidR="00A56758" w:rsidRDefault="00A56758">
      <w:pPr>
        <w:jc w:val="both"/>
        <w:rPr>
          <w:sz w:val="28"/>
          <w:szCs w:val="28"/>
        </w:rPr>
      </w:pPr>
    </w:p>
    <w:p w:rsidR="00A56758" w:rsidRDefault="00A56758">
      <w:pPr>
        <w:jc w:val="both"/>
        <w:rPr>
          <w:sz w:val="28"/>
          <w:szCs w:val="28"/>
        </w:rPr>
      </w:pPr>
    </w:p>
    <w:p w:rsidR="00A56758" w:rsidRDefault="00A56758">
      <w:pPr>
        <w:jc w:val="both"/>
        <w:rPr>
          <w:rFonts w:ascii="Tinos" w:hAnsi="Tinos" w:cs="Tinos"/>
          <w:sz w:val="28"/>
          <w:szCs w:val="28"/>
        </w:rPr>
      </w:pPr>
    </w:p>
    <w:sectPr w:rsidR="00A56758" w:rsidSect="00A56758">
      <w:headerReference w:type="even" r:id="rId17"/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758" w:rsidRDefault="009A5B60">
      <w:r>
        <w:separator/>
      </w:r>
    </w:p>
  </w:endnote>
  <w:endnote w:type="continuationSeparator" w:id="0">
    <w:p w:rsidR="00A56758" w:rsidRDefault="009A5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no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758" w:rsidRDefault="00A5675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758" w:rsidRDefault="00A567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758" w:rsidRDefault="009A5B60">
      <w:r>
        <w:separator/>
      </w:r>
    </w:p>
  </w:footnote>
  <w:footnote w:type="continuationSeparator" w:id="0">
    <w:p w:rsidR="00A56758" w:rsidRDefault="009A5B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758" w:rsidRDefault="00A56758">
    <w:pPr>
      <w:pStyle w:val="Header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9A5B60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A56758" w:rsidRDefault="00A5675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758" w:rsidRDefault="00A56758">
    <w:pPr>
      <w:pStyle w:val="Header"/>
      <w:jc w:val="center"/>
      <w:rPr>
        <w:sz w:val="24"/>
        <w:szCs w:val="24"/>
      </w:rPr>
    </w:pPr>
    <w:r w:rsidRPr="00A56758">
      <w:fldChar w:fldCharType="begin"/>
    </w:r>
    <w:r w:rsidR="009A5B60">
      <w:instrText>PAGE \* MERGEFORMAT</w:instrText>
    </w:r>
    <w:r w:rsidRPr="00A56758">
      <w:fldChar w:fldCharType="separate"/>
    </w:r>
    <w:r w:rsidR="009A5B60" w:rsidRPr="009A5B60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A56758" w:rsidRDefault="00A5675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758" w:rsidRDefault="00A56758">
    <w:pPr>
      <w:pStyle w:val="Header"/>
      <w:rPr>
        <w:sz w:val="24"/>
        <w:szCs w:val="24"/>
      </w:rPr>
    </w:pPr>
  </w:p>
  <w:p w:rsidR="00A56758" w:rsidRDefault="00A56758">
    <w:pPr>
      <w:pStyle w:val="Head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2C5B"/>
    <w:multiLevelType w:val="hybridMultilevel"/>
    <w:tmpl w:val="995C05F6"/>
    <w:lvl w:ilvl="0" w:tplc="222A29D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56127F0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15E08CF2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AE78CB9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F49A487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E0B6658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44B2BAF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65C8106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EEE6B162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">
    <w:nsid w:val="30D87DD3"/>
    <w:multiLevelType w:val="hybridMultilevel"/>
    <w:tmpl w:val="5B5A245E"/>
    <w:lvl w:ilvl="0" w:tplc="B6648D32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3D8C94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9AFC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F67F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C4DE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B8ECD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2CC8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8ED8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FCEF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A05390"/>
    <w:multiLevelType w:val="hybridMultilevel"/>
    <w:tmpl w:val="124A0DD2"/>
    <w:lvl w:ilvl="0" w:tplc="AF82AC3A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A55C3C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FB4EAB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1F293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EEED8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C950B7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B6A8FA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AE644C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3B4084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6758"/>
    <w:rsid w:val="009A5B60"/>
    <w:rsid w:val="00A5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758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0"/>
    <w:uiPriority w:val="9"/>
    <w:qFormat/>
    <w:rsid w:val="00A5675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A56758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A56758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A56758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A56758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A56758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A5675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A5675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A5675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A5675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5675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A5675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A5675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A5675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A5675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A5675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A5675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A56758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A56758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A56758"/>
    <w:rPr>
      <w:sz w:val="24"/>
      <w:szCs w:val="24"/>
    </w:rPr>
  </w:style>
  <w:style w:type="character" w:customStyle="1" w:styleId="QuoteChar">
    <w:name w:val="Quote Char"/>
    <w:uiPriority w:val="29"/>
    <w:rsid w:val="00A56758"/>
    <w:rPr>
      <w:i/>
    </w:rPr>
  </w:style>
  <w:style w:type="character" w:customStyle="1" w:styleId="IntenseQuoteChar">
    <w:name w:val="Intense Quote Char"/>
    <w:uiPriority w:val="30"/>
    <w:rsid w:val="00A56758"/>
    <w:rPr>
      <w:i/>
    </w:rPr>
  </w:style>
  <w:style w:type="character" w:customStyle="1" w:styleId="HeaderChar">
    <w:name w:val="Header Char"/>
    <w:basedOn w:val="a0"/>
    <w:uiPriority w:val="99"/>
    <w:rsid w:val="00A56758"/>
  </w:style>
  <w:style w:type="character" w:customStyle="1" w:styleId="FootnoteTextChar">
    <w:name w:val="Footnote Text Char"/>
    <w:uiPriority w:val="99"/>
    <w:rsid w:val="00A56758"/>
    <w:rPr>
      <w:sz w:val="18"/>
    </w:rPr>
  </w:style>
  <w:style w:type="character" w:customStyle="1" w:styleId="EndnoteTextChar">
    <w:name w:val="Endnote Text Char"/>
    <w:uiPriority w:val="99"/>
    <w:rsid w:val="00A56758"/>
    <w:rPr>
      <w:sz w:val="20"/>
    </w:rPr>
  </w:style>
  <w:style w:type="character" w:customStyle="1" w:styleId="10">
    <w:name w:val="Заголовок 1 Знак"/>
    <w:link w:val="Heading1"/>
    <w:uiPriority w:val="9"/>
    <w:rsid w:val="00A56758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link w:val="Heading2"/>
    <w:uiPriority w:val="9"/>
    <w:rsid w:val="00A56758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Heading3"/>
    <w:uiPriority w:val="9"/>
    <w:rsid w:val="00A56758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Heading4"/>
    <w:uiPriority w:val="9"/>
    <w:rsid w:val="00A56758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Heading5"/>
    <w:uiPriority w:val="9"/>
    <w:rsid w:val="00A56758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Heading6"/>
    <w:uiPriority w:val="9"/>
    <w:rsid w:val="00A56758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Heading7"/>
    <w:uiPriority w:val="9"/>
    <w:rsid w:val="00A5675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Heading8"/>
    <w:uiPriority w:val="9"/>
    <w:rsid w:val="00A56758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Heading9"/>
    <w:uiPriority w:val="9"/>
    <w:rsid w:val="00A5675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56758"/>
    <w:pPr>
      <w:ind w:left="720"/>
      <w:contextualSpacing/>
    </w:pPr>
  </w:style>
  <w:style w:type="paragraph" w:styleId="a4">
    <w:name w:val="No Spacing"/>
    <w:uiPriority w:val="1"/>
    <w:qFormat/>
    <w:rsid w:val="00A56758"/>
  </w:style>
  <w:style w:type="paragraph" w:styleId="a5">
    <w:name w:val="Title"/>
    <w:basedOn w:val="a"/>
    <w:next w:val="a"/>
    <w:link w:val="a6"/>
    <w:uiPriority w:val="10"/>
    <w:qFormat/>
    <w:rsid w:val="00A56758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A56758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56758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A56758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A56758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A56758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5675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56758"/>
    <w:rPr>
      <w:i/>
    </w:rPr>
  </w:style>
  <w:style w:type="paragraph" w:customStyle="1" w:styleId="Header">
    <w:name w:val="Header"/>
    <w:basedOn w:val="a"/>
    <w:link w:val="ab"/>
    <w:rsid w:val="00A5675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Header"/>
    <w:uiPriority w:val="99"/>
    <w:rsid w:val="00A56758"/>
  </w:style>
  <w:style w:type="paragraph" w:customStyle="1" w:styleId="Footer">
    <w:name w:val="Footer"/>
    <w:basedOn w:val="a"/>
    <w:link w:val="ac"/>
    <w:rsid w:val="00A56758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A56758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A5675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99"/>
    <w:rsid w:val="00A56758"/>
  </w:style>
  <w:style w:type="table" w:styleId="ad">
    <w:name w:val="Table Grid"/>
    <w:basedOn w:val="a1"/>
    <w:rsid w:val="00A5675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5675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A5675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A5675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A567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A567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A567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A5675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5675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5675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5675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5675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5675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5675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5675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A567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567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link w:val="11"/>
    <w:uiPriority w:val="99"/>
    <w:rsid w:val="00A567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567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567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567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5675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A5675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5675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A5675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5675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5675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5675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5675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A5675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5675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5675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5675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5675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5675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5675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567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A567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A567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A567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A567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A567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A5675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567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A567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567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567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567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567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5675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5675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rsid w:val="00A56758"/>
    <w:rPr>
      <w:rFonts w:ascii="Verdana" w:hAnsi="Verdana"/>
      <w:color w:val="0000FF"/>
      <w:u w:val="single"/>
      <w:lang w:val="en-US" w:eastAsia="en-US" w:bidi="ar-SA"/>
    </w:rPr>
  </w:style>
  <w:style w:type="paragraph" w:styleId="af">
    <w:name w:val="footnote text"/>
    <w:basedOn w:val="a"/>
    <w:link w:val="af0"/>
    <w:uiPriority w:val="99"/>
    <w:semiHidden/>
    <w:unhideWhenUsed/>
    <w:rsid w:val="00A56758"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sid w:val="00A56758"/>
    <w:rPr>
      <w:sz w:val="18"/>
    </w:rPr>
  </w:style>
  <w:style w:type="character" w:styleId="af1">
    <w:name w:val="footnote reference"/>
    <w:uiPriority w:val="99"/>
    <w:unhideWhenUsed/>
    <w:rsid w:val="00A56758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A56758"/>
  </w:style>
  <w:style w:type="character" w:customStyle="1" w:styleId="af3">
    <w:name w:val="Текст концевой сноски Знак"/>
    <w:link w:val="af2"/>
    <w:uiPriority w:val="99"/>
    <w:rsid w:val="00A56758"/>
    <w:rPr>
      <w:sz w:val="20"/>
    </w:rPr>
  </w:style>
  <w:style w:type="character" w:styleId="af4">
    <w:name w:val="endnote reference"/>
    <w:uiPriority w:val="99"/>
    <w:semiHidden/>
    <w:unhideWhenUsed/>
    <w:rsid w:val="00A56758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A56758"/>
    <w:pPr>
      <w:spacing w:after="57"/>
    </w:pPr>
  </w:style>
  <w:style w:type="paragraph" w:styleId="22">
    <w:name w:val="toc 2"/>
    <w:basedOn w:val="a"/>
    <w:next w:val="a"/>
    <w:uiPriority w:val="39"/>
    <w:unhideWhenUsed/>
    <w:rsid w:val="00A56758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A56758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A56758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A56758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A56758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A56758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A56758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A56758"/>
    <w:pPr>
      <w:spacing w:after="57"/>
      <w:ind w:left="2268"/>
    </w:pPr>
  </w:style>
  <w:style w:type="paragraph" w:styleId="af5">
    <w:name w:val="TOC Heading"/>
    <w:uiPriority w:val="39"/>
    <w:unhideWhenUsed/>
    <w:rsid w:val="00A56758"/>
  </w:style>
  <w:style w:type="paragraph" w:styleId="af6">
    <w:name w:val="table of figures"/>
    <w:basedOn w:val="a"/>
    <w:next w:val="a"/>
    <w:uiPriority w:val="99"/>
    <w:unhideWhenUsed/>
    <w:rsid w:val="00A56758"/>
  </w:style>
  <w:style w:type="paragraph" w:customStyle="1" w:styleId="1">
    <w:name w:val="Знак1"/>
    <w:basedOn w:val="a"/>
    <w:semiHidden/>
    <w:rsid w:val="00A56758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7">
    <w:name w:val="Balloon Text"/>
    <w:basedOn w:val="a"/>
    <w:semiHidden/>
    <w:rsid w:val="00A56758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A56758"/>
  </w:style>
  <w:style w:type="character" w:customStyle="1" w:styleId="apple-style-span">
    <w:name w:val="apple-style-span"/>
    <w:basedOn w:val="a0"/>
    <w:rsid w:val="00A56758"/>
  </w:style>
  <w:style w:type="character" w:customStyle="1" w:styleId="ac">
    <w:name w:val="Нижний колонтитул Знак"/>
    <w:basedOn w:val="a0"/>
    <w:link w:val="Footer"/>
    <w:rsid w:val="00A56758"/>
  </w:style>
  <w:style w:type="character" w:customStyle="1" w:styleId="11">
    <w:name w:val="Гиперссылка1"/>
    <w:link w:val="ListTable1Light-Accent2"/>
    <w:rsid w:val="00A567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activity/okazanie-gosudarstvennykh-uslug/kadastrovyy-uchet-i-ili-registratsiya-prav-/poryadok-uplaty-i-razmery-gosposhliny/perechen-vidov-registratsionnykh-deystviy-osushchestvlyaemykh-v-uskorennom-poryadke-a-takzhe-svedeni/" TargetMode="External"/><Relationship Id="rId13" Type="http://schemas.openxmlformats.org/officeDocument/2006/relationships/hyperlink" Target="https://ok.ru/group/70000000987860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hyperlink" Target="https://max.ru/id5406299278_gos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t.me/rosreestr_nsk" TargetMode="Externa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tube.ru/channel/30410070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osreestr.gov.ru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oko@r54.rosreestr.ru" TargetMode="External"/><Relationship Id="rId14" Type="http://schemas.openxmlformats.org/officeDocument/2006/relationships/hyperlink" Target="https://dzen.ru/rosreestr_ns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3819</Characters>
  <Application>Microsoft Office Word</Application>
  <DocSecurity>0</DocSecurity>
  <Lines>31</Lines>
  <Paragraphs>8</Paragraphs>
  <ScaleCrop>false</ScaleCrop>
  <Company>Computer</Company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132</cp:revision>
  <dcterms:created xsi:type="dcterms:W3CDTF">2016-08-11T07:50:00Z</dcterms:created>
  <dcterms:modified xsi:type="dcterms:W3CDTF">2026-06-30T04:08:00Z</dcterms:modified>
  <cp:version>1048576</cp:version>
</cp:coreProperties>
</file>